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DB9" w:rsidRPr="00D54E39" w:rsidRDefault="00D54E39" w:rsidP="00D54E39">
      <w:pPr>
        <w:pStyle w:val="Style1"/>
        <w:widowControl/>
        <w:spacing w:line="240" w:lineRule="auto"/>
        <w:rPr>
          <w:rStyle w:val="FontStyle11"/>
          <w:rFonts w:ascii="Times New Roman" w:hAnsi="Times New Roman" w:cs="Times New Roman"/>
          <w:sz w:val="28"/>
          <w:szCs w:val="28"/>
        </w:rPr>
      </w:pPr>
      <w:r w:rsidRPr="00D54E39">
        <w:rPr>
          <w:rStyle w:val="FontStyle11"/>
          <w:rFonts w:ascii="Times New Roman" w:hAnsi="Times New Roman" w:cs="Times New Roman"/>
          <w:sz w:val="28"/>
          <w:szCs w:val="28"/>
        </w:rPr>
        <w:t xml:space="preserve">Примерный перечень вопросов для дифференцированного зачета по дисциплине «Теория бухгалтерского учета » 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для </w:t>
      </w:r>
      <w:r w:rsidRPr="00D54E39">
        <w:rPr>
          <w:rStyle w:val="FontStyle11"/>
          <w:rFonts w:ascii="Times New Roman" w:hAnsi="Times New Roman" w:cs="Times New Roman"/>
          <w:sz w:val="28"/>
          <w:szCs w:val="28"/>
        </w:rPr>
        <w:t>специальност</w:t>
      </w:r>
      <w:r>
        <w:rPr>
          <w:rStyle w:val="FontStyle11"/>
          <w:rFonts w:ascii="Times New Roman" w:hAnsi="Times New Roman" w:cs="Times New Roman"/>
          <w:sz w:val="28"/>
          <w:szCs w:val="28"/>
        </w:rPr>
        <w:t>и</w:t>
      </w:r>
      <w:r w:rsidRPr="00D54E39">
        <w:rPr>
          <w:rStyle w:val="FontStyle11"/>
          <w:rFonts w:ascii="Times New Roman" w:hAnsi="Times New Roman" w:cs="Times New Roman"/>
          <w:sz w:val="28"/>
          <w:szCs w:val="28"/>
        </w:rPr>
        <w:t xml:space="preserve"> 230401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«Информационные системы (по отраслям)»</w:t>
      </w:r>
      <w:r w:rsidRPr="00D54E39">
        <w:rPr>
          <w:rStyle w:val="FontStyle11"/>
          <w:rFonts w:ascii="Times New Roman" w:hAnsi="Times New Roman" w:cs="Times New Roman"/>
          <w:sz w:val="28"/>
          <w:szCs w:val="28"/>
        </w:rPr>
        <w:t>.</w:t>
      </w:r>
    </w:p>
    <w:p w:rsidR="00616DB9" w:rsidRPr="00D54E39" w:rsidRDefault="00D54E39" w:rsidP="00D54E39">
      <w:pPr>
        <w:pStyle w:val="Style3"/>
        <w:widowControl/>
        <w:numPr>
          <w:ilvl w:val="0"/>
          <w:numId w:val="1"/>
        </w:numPr>
        <w:tabs>
          <w:tab w:val="left" w:pos="350"/>
        </w:tabs>
        <w:spacing w:line="240" w:lineRule="auto"/>
        <w:ind w:left="426" w:hanging="426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D54E39">
        <w:rPr>
          <w:rStyle w:val="FontStyle12"/>
          <w:rFonts w:ascii="Times New Roman" w:hAnsi="Times New Roman" w:cs="Times New Roman"/>
          <w:sz w:val="28"/>
          <w:szCs w:val="28"/>
        </w:rPr>
        <w:t>Понятие о хозяйственном учете и требования предъявляемые к нему.</w:t>
      </w:r>
    </w:p>
    <w:p w:rsidR="00616DB9" w:rsidRPr="00D54E39" w:rsidRDefault="00D54E39" w:rsidP="00D54E39">
      <w:pPr>
        <w:pStyle w:val="Style3"/>
        <w:widowControl/>
        <w:numPr>
          <w:ilvl w:val="0"/>
          <w:numId w:val="1"/>
        </w:numPr>
        <w:tabs>
          <w:tab w:val="left" w:pos="350"/>
        </w:tabs>
        <w:spacing w:line="240" w:lineRule="auto"/>
        <w:ind w:left="426" w:hanging="426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D54E39">
        <w:rPr>
          <w:rStyle w:val="FontStyle12"/>
          <w:rFonts w:ascii="Times New Roman" w:hAnsi="Times New Roman" w:cs="Times New Roman"/>
          <w:sz w:val="28"/>
          <w:szCs w:val="28"/>
        </w:rPr>
        <w:t>Виды хозяйственного учета. Измерители, применяемые в учете.</w:t>
      </w:r>
    </w:p>
    <w:p w:rsidR="00616DB9" w:rsidRPr="00D54E39" w:rsidRDefault="00D54E39" w:rsidP="00D54E39">
      <w:pPr>
        <w:pStyle w:val="Style3"/>
        <w:widowControl/>
        <w:numPr>
          <w:ilvl w:val="0"/>
          <w:numId w:val="1"/>
        </w:numPr>
        <w:tabs>
          <w:tab w:val="left" w:pos="350"/>
        </w:tabs>
        <w:spacing w:line="240" w:lineRule="auto"/>
        <w:ind w:left="426" w:hanging="426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D54E39">
        <w:rPr>
          <w:rStyle w:val="FontStyle12"/>
          <w:rFonts w:ascii="Times New Roman" w:hAnsi="Times New Roman" w:cs="Times New Roman"/>
          <w:sz w:val="28"/>
          <w:szCs w:val="28"/>
        </w:rPr>
        <w:t>Понятие о предмете бухгалтерского учета.</w:t>
      </w:r>
    </w:p>
    <w:p w:rsidR="00616DB9" w:rsidRPr="00D54E39" w:rsidRDefault="00D54E39" w:rsidP="00D54E39">
      <w:pPr>
        <w:pStyle w:val="Style3"/>
        <w:widowControl/>
        <w:numPr>
          <w:ilvl w:val="0"/>
          <w:numId w:val="1"/>
        </w:numPr>
        <w:tabs>
          <w:tab w:val="left" w:pos="350"/>
        </w:tabs>
        <w:spacing w:line="240" w:lineRule="auto"/>
        <w:ind w:left="426" w:hanging="426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D54E39">
        <w:rPr>
          <w:rStyle w:val="FontStyle12"/>
          <w:rFonts w:ascii="Times New Roman" w:hAnsi="Times New Roman" w:cs="Times New Roman"/>
          <w:sz w:val="28"/>
          <w:szCs w:val="28"/>
        </w:rPr>
        <w:t>Классификация хозяйственных средств по видам и размещению.</w:t>
      </w:r>
    </w:p>
    <w:p w:rsidR="00616DB9" w:rsidRPr="00D54E39" w:rsidRDefault="00D54E39" w:rsidP="00D54E39">
      <w:pPr>
        <w:pStyle w:val="Style3"/>
        <w:widowControl/>
        <w:numPr>
          <w:ilvl w:val="0"/>
          <w:numId w:val="1"/>
        </w:numPr>
        <w:tabs>
          <w:tab w:val="left" w:pos="350"/>
        </w:tabs>
        <w:spacing w:line="240" w:lineRule="auto"/>
        <w:ind w:left="426" w:hanging="426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D54E39">
        <w:rPr>
          <w:rStyle w:val="FontStyle12"/>
          <w:rFonts w:ascii="Times New Roman" w:hAnsi="Times New Roman" w:cs="Times New Roman"/>
          <w:sz w:val="28"/>
          <w:szCs w:val="28"/>
        </w:rPr>
        <w:t>Классификация хозяйственных средств по источникам формирования.</w:t>
      </w:r>
    </w:p>
    <w:p w:rsidR="00616DB9" w:rsidRPr="00D54E39" w:rsidRDefault="00D54E39" w:rsidP="00D54E39">
      <w:pPr>
        <w:pStyle w:val="Style3"/>
        <w:widowControl/>
        <w:numPr>
          <w:ilvl w:val="0"/>
          <w:numId w:val="1"/>
        </w:numPr>
        <w:tabs>
          <w:tab w:val="left" w:pos="350"/>
        </w:tabs>
        <w:spacing w:line="240" w:lineRule="auto"/>
        <w:ind w:left="426" w:hanging="426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D54E39">
        <w:rPr>
          <w:rStyle w:val="FontStyle12"/>
          <w:rFonts w:ascii="Times New Roman" w:hAnsi="Times New Roman" w:cs="Times New Roman"/>
          <w:sz w:val="28"/>
          <w:szCs w:val="28"/>
        </w:rPr>
        <w:t>Дайте характеристику внеоборотных активов.</w:t>
      </w:r>
    </w:p>
    <w:p w:rsidR="00616DB9" w:rsidRPr="00D54E39" w:rsidRDefault="00D54E39" w:rsidP="00D54E39">
      <w:pPr>
        <w:pStyle w:val="Style3"/>
        <w:widowControl/>
        <w:numPr>
          <w:ilvl w:val="0"/>
          <w:numId w:val="1"/>
        </w:numPr>
        <w:tabs>
          <w:tab w:val="left" w:pos="350"/>
        </w:tabs>
        <w:spacing w:line="240" w:lineRule="auto"/>
        <w:ind w:left="426" w:hanging="426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D54E39">
        <w:rPr>
          <w:rStyle w:val="FontStyle12"/>
          <w:rFonts w:ascii="Times New Roman" w:hAnsi="Times New Roman" w:cs="Times New Roman"/>
          <w:sz w:val="28"/>
          <w:szCs w:val="28"/>
        </w:rPr>
        <w:t>Состав и характеристика оборотных активов.</w:t>
      </w:r>
    </w:p>
    <w:p w:rsidR="00616DB9" w:rsidRPr="00D54E39" w:rsidRDefault="00D54E39" w:rsidP="00D54E39">
      <w:pPr>
        <w:pStyle w:val="Style3"/>
        <w:widowControl/>
        <w:numPr>
          <w:ilvl w:val="0"/>
          <w:numId w:val="1"/>
        </w:numPr>
        <w:tabs>
          <w:tab w:val="left" w:pos="350"/>
        </w:tabs>
        <w:spacing w:line="240" w:lineRule="auto"/>
        <w:ind w:left="426" w:hanging="426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D54E39">
        <w:rPr>
          <w:rStyle w:val="FontStyle12"/>
          <w:rFonts w:ascii="Times New Roman" w:hAnsi="Times New Roman" w:cs="Times New Roman"/>
          <w:sz w:val="28"/>
          <w:szCs w:val="28"/>
        </w:rPr>
        <w:t>Состав и характеристика собственного капитала.</w:t>
      </w:r>
    </w:p>
    <w:p w:rsidR="00616DB9" w:rsidRPr="00D54E39" w:rsidRDefault="00D54E39" w:rsidP="00D54E39">
      <w:pPr>
        <w:pStyle w:val="Style3"/>
        <w:widowControl/>
        <w:numPr>
          <w:ilvl w:val="0"/>
          <w:numId w:val="1"/>
        </w:numPr>
        <w:tabs>
          <w:tab w:val="left" w:pos="350"/>
        </w:tabs>
        <w:spacing w:line="240" w:lineRule="auto"/>
        <w:ind w:left="426" w:hanging="426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D54E39">
        <w:rPr>
          <w:rStyle w:val="FontStyle12"/>
          <w:rFonts w:ascii="Times New Roman" w:hAnsi="Times New Roman" w:cs="Times New Roman"/>
          <w:sz w:val="28"/>
          <w:szCs w:val="28"/>
        </w:rPr>
        <w:t>Состав и характеристика заемного капитала.</w:t>
      </w:r>
    </w:p>
    <w:p w:rsidR="00616DB9" w:rsidRPr="00D54E39" w:rsidRDefault="00D54E39" w:rsidP="00D54E39">
      <w:pPr>
        <w:pStyle w:val="Style3"/>
        <w:widowControl/>
        <w:numPr>
          <w:ilvl w:val="0"/>
          <w:numId w:val="1"/>
        </w:numPr>
        <w:tabs>
          <w:tab w:val="left" w:pos="350"/>
        </w:tabs>
        <w:spacing w:line="240" w:lineRule="auto"/>
        <w:ind w:left="426" w:hanging="426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D54E39">
        <w:rPr>
          <w:rStyle w:val="FontStyle12"/>
          <w:rFonts w:ascii="Times New Roman" w:hAnsi="Times New Roman" w:cs="Times New Roman"/>
          <w:sz w:val="28"/>
          <w:szCs w:val="28"/>
        </w:rPr>
        <w:t>Основные элементы м</w:t>
      </w:r>
      <w:r>
        <w:rPr>
          <w:rStyle w:val="FontStyle12"/>
          <w:rFonts w:ascii="Times New Roman" w:hAnsi="Times New Roman" w:cs="Times New Roman"/>
          <w:sz w:val="28"/>
          <w:szCs w:val="28"/>
        </w:rPr>
        <w:t>етода бухгалтерского учета: бухгалтерский</w:t>
      </w:r>
      <w:r w:rsidRPr="00D54E39">
        <w:rPr>
          <w:rStyle w:val="FontStyle12"/>
          <w:rFonts w:ascii="Times New Roman" w:hAnsi="Times New Roman" w:cs="Times New Roman"/>
          <w:sz w:val="28"/>
          <w:szCs w:val="28"/>
        </w:rPr>
        <w:t xml:space="preserve"> баланс, бух</w:t>
      </w:r>
      <w:r>
        <w:rPr>
          <w:rStyle w:val="FontStyle12"/>
          <w:rFonts w:ascii="Times New Roman" w:hAnsi="Times New Roman" w:cs="Times New Roman"/>
          <w:sz w:val="28"/>
          <w:szCs w:val="28"/>
        </w:rPr>
        <w:t>галтерский</w:t>
      </w:r>
      <w:r w:rsidRPr="00D54E39">
        <w:rPr>
          <w:rStyle w:val="FontStyle12"/>
          <w:rFonts w:ascii="Times New Roman" w:hAnsi="Times New Roman" w:cs="Times New Roman"/>
          <w:sz w:val="28"/>
          <w:szCs w:val="28"/>
        </w:rPr>
        <w:t xml:space="preserve"> счет, система двойной записи.</w:t>
      </w:r>
    </w:p>
    <w:p w:rsidR="00616DB9" w:rsidRPr="00D54E39" w:rsidRDefault="00D54E39" w:rsidP="00D54E39">
      <w:pPr>
        <w:pStyle w:val="Style3"/>
        <w:widowControl/>
        <w:numPr>
          <w:ilvl w:val="0"/>
          <w:numId w:val="1"/>
        </w:numPr>
        <w:tabs>
          <w:tab w:val="left" w:pos="350"/>
        </w:tabs>
        <w:spacing w:line="240" w:lineRule="auto"/>
        <w:ind w:left="426" w:hanging="426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D54E39">
        <w:rPr>
          <w:rStyle w:val="FontStyle12"/>
          <w:rFonts w:ascii="Times New Roman" w:hAnsi="Times New Roman" w:cs="Times New Roman"/>
          <w:sz w:val="28"/>
          <w:szCs w:val="28"/>
        </w:rPr>
        <w:t>Основные элементы метода бухгалтерского учета: документация, инвентаризация, оценка, калькуляция, бух</w:t>
      </w:r>
      <w:r>
        <w:rPr>
          <w:rStyle w:val="FontStyle12"/>
          <w:rFonts w:ascii="Times New Roman" w:hAnsi="Times New Roman" w:cs="Times New Roman"/>
          <w:sz w:val="28"/>
          <w:szCs w:val="28"/>
        </w:rPr>
        <w:t>галтерская</w:t>
      </w:r>
      <w:r w:rsidRPr="00D54E39">
        <w:rPr>
          <w:rStyle w:val="FontStyle12"/>
          <w:rFonts w:ascii="Times New Roman" w:hAnsi="Times New Roman" w:cs="Times New Roman"/>
          <w:sz w:val="28"/>
          <w:szCs w:val="28"/>
        </w:rPr>
        <w:t xml:space="preserve"> отчетность.</w:t>
      </w:r>
    </w:p>
    <w:p w:rsidR="00616DB9" w:rsidRPr="00D54E39" w:rsidRDefault="00D54E39" w:rsidP="00D54E39">
      <w:pPr>
        <w:pStyle w:val="Style3"/>
        <w:widowControl/>
        <w:numPr>
          <w:ilvl w:val="0"/>
          <w:numId w:val="1"/>
        </w:numPr>
        <w:tabs>
          <w:tab w:val="left" w:pos="350"/>
        </w:tabs>
        <w:spacing w:line="240" w:lineRule="auto"/>
        <w:ind w:left="426" w:hanging="426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D54E39">
        <w:rPr>
          <w:rStyle w:val="FontStyle12"/>
          <w:rFonts w:ascii="Times New Roman" w:hAnsi="Times New Roman" w:cs="Times New Roman"/>
          <w:sz w:val="28"/>
          <w:szCs w:val="28"/>
        </w:rPr>
        <w:t>Бухгалтерский баланс, его строение и значение.</w:t>
      </w:r>
    </w:p>
    <w:p w:rsidR="00616DB9" w:rsidRPr="00D54E39" w:rsidRDefault="00D54E39" w:rsidP="00D54E39">
      <w:pPr>
        <w:pStyle w:val="Style3"/>
        <w:widowControl/>
        <w:numPr>
          <w:ilvl w:val="0"/>
          <w:numId w:val="1"/>
        </w:numPr>
        <w:tabs>
          <w:tab w:val="left" w:pos="350"/>
        </w:tabs>
        <w:spacing w:line="240" w:lineRule="auto"/>
        <w:ind w:left="426" w:hanging="426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D54E39">
        <w:rPr>
          <w:rStyle w:val="FontStyle12"/>
          <w:rFonts w:ascii="Times New Roman" w:hAnsi="Times New Roman" w:cs="Times New Roman"/>
          <w:sz w:val="28"/>
          <w:szCs w:val="28"/>
        </w:rPr>
        <w:t>Классификация балансов.</w:t>
      </w:r>
    </w:p>
    <w:p w:rsidR="00616DB9" w:rsidRPr="00D54E39" w:rsidRDefault="00D54E39" w:rsidP="00D54E39">
      <w:pPr>
        <w:pStyle w:val="Style3"/>
        <w:widowControl/>
        <w:numPr>
          <w:ilvl w:val="0"/>
          <w:numId w:val="1"/>
        </w:numPr>
        <w:tabs>
          <w:tab w:val="left" w:pos="350"/>
        </w:tabs>
        <w:spacing w:line="240" w:lineRule="auto"/>
        <w:ind w:left="426" w:hanging="426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D54E39">
        <w:rPr>
          <w:rStyle w:val="FontStyle12"/>
          <w:rFonts w:ascii="Times New Roman" w:hAnsi="Times New Roman" w:cs="Times New Roman"/>
          <w:sz w:val="28"/>
          <w:szCs w:val="28"/>
        </w:rPr>
        <w:t>Изменение баланса под влиянием хозяйственных операций.</w:t>
      </w:r>
    </w:p>
    <w:p w:rsidR="00616DB9" w:rsidRPr="00D54E39" w:rsidRDefault="00D54E39" w:rsidP="00D54E39">
      <w:pPr>
        <w:pStyle w:val="Style3"/>
        <w:widowControl/>
        <w:numPr>
          <w:ilvl w:val="0"/>
          <w:numId w:val="1"/>
        </w:numPr>
        <w:tabs>
          <w:tab w:val="left" w:pos="350"/>
        </w:tabs>
        <w:spacing w:line="240" w:lineRule="auto"/>
        <w:ind w:left="426" w:hanging="426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D54E39">
        <w:rPr>
          <w:rStyle w:val="FontStyle12"/>
          <w:rFonts w:ascii="Times New Roman" w:hAnsi="Times New Roman" w:cs="Times New Roman"/>
          <w:sz w:val="28"/>
          <w:szCs w:val="28"/>
        </w:rPr>
        <w:t>Сущность и строение бухгалтерских счетов.</w:t>
      </w:r>
    </w:p>
    <w:p w:rsidR="00616DB9" w:rsidRPr="00D54E39" w:rsidRDefault="00D54E39" w:rsidP="00D54E39">
      <w:pPr>
        <w:pStyle w:val="Style3"/>
        <w:widowControl/>
        <w:numPr>
          <w:ilvl w:val="0"/>
          <w:numId w:val="1"/>
        </w:numPr>
        <w:tabs>
          <w:tab w:val="left" w:pos="350"/>
        </w:tabs>
        <w:spacing w:line="240" w:lineRule="auto"/>
        <w:ind w:left="426" w:hanging="426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D54E39">
        <w:rPr>
          <w:rStyle w:val="FontStyle12"/>
          <w:rFonts w:ascii="Times New Roman" w:hAnsi="Times New Roman" w:cs="Times New Roman"/>
          <w:sz w:val="28"/>
          <w:szCs w:val="28"/>
        </w:rPr>
        <w:t>Запись операций на активных счетах, подсчет оборотов и конечного сальдо.</w:t>
      </w:r>
    </w:p>
    <w:p w:rsidR="00616DB9" w:rsidRPr="00D54E39" w:rsidRDefault="00D54E39" w:rsidP="00D54E39">
      <w:pPr>
        <w:pStyle w:val="Style3"/>
        <w:widowControl/>
        <w:numPr>
          <w:ilvl w:val="0"/>
          <w:numId w:val="1"/>
        </w:numPr>
        <w:tabs>
          <w:tab w:val="left" w:pos="350"/>
        </w:tabs>
        <w:spacing w:line="240" w:lineRule="auto"/>
        <w:ind w:left="426" w:hanging="426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D54E39">
        <w:rPr>
          <w:rStyle w:val="FontStyle12"/>
          <w:rFonts w:ascii="Times New Roman" w:hAnsi="Times New Roman" w:cs="Times New Roman"/>
          <w:sz w:val="28"/>
          <w:szCs w:val="28"/>
        </w:rPr>
        <w:t>Запись операций на пассивных счетах, подсчет оборотов и конечного сальдо.</w:t>
      </w:r>
    </w:p>
    <w:p w:rsidR="00616DB9" w:rsidRPr="00D54E39" w:rsidRDefault="00D54E39" w:rsidP="00D54E39">
      <w:pPr>
        <w:pStyle w:val="Style3"/>
        <w:widowControl/>
        <w:numPr>
          <w:ilvl w:val="0"/>
          <w:numId w:val="1"/>
        </w:numPr>
        <w:tabs>
          <w:tab w:val="left" w:pos="350"/>
        </w:tabs>
        <w:spacing w:line="240" w:lineRule="auto"/>
        <w:ind w:left="426" w:hanging="426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D54E39">
        <w:rPr>
          <w:rStyle w:val="FontStyle12"/>
          <w:rFonts w:ascii="Times New Roman" w:hAnsi="Times New Roman" w:cs="Times New Roman"/>
          <w:sz w:val="28"/>
          <w:szCs w:val="28"/>
        </w:rPr>
        <w:t>Двойная запись, ее сущность и значение. Проводки и их виды.</w:t>
      </w:r>
    </w:p>
    <w:p w:rsidR="00616DB9" w:rsidRPr="00D54E39" w:rsidRDefault="00D54E39" w:rsidP="00D54E39">
      <w:pPr>
        <w:pStyle w:val="Style3"/>
        <w:widowControl/>
        <w:numPr>
          <w:ilvl w:val="0"/>
          <w:numId w:val="1"/>
        </w:numPr>
        <w:tabs>
          <w:tab w:val="left" w:pos="350"/>
        </w:tabs>
        <w:spacing w:line="240" w:lineRule="auto"/>
        <w:ind w:left="426" w:hanging="426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D54E39">
        <w:rPr>
          <w:rStyle w:val="FontStyle12"/>
          <w:rFonts w:ascii="Times New Roman" w:hAnsi="Times New Roman" w:cs="Times New Roman"/>
          <w:sz w:val="28"/>
          <w:szCs w:val="28"/>
        </w:rPr>
        <w:t>Счета синтетического и аналитического учета и связь между ними.</w:t>
      </w:r>
    </w:p>
    <w:p w:rsidR="00616DB9" w:rsidRPr="00D54E39" w:rsidRDefault="00D54E39" w:rsidP="00D54E39">
      <w:pPr>
        <w:pStyle w:val="Style3"/>
        <w:widowControl/>
        <w:numPr>
          <w:ilvl w:val="0"/>
          <w:numId w:val="1"/>
        </w:numPr>
        <w:tabs>
          <w:tab w:val="left" w:pos="350"/>
        </w:tabs>
        <w:spacing w:line="240" w:lineRule="auto"/>
        <w:ind w:left="426" w:hanging="426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D54E39">
        <w:rPr>
          <w:rStyle w:val="FontStyle12"/>
          <w:rFonts w:ascii="Times New Roman" w:hAnsi="Times New Roman" w:cs="Times New Roman"/>
          <w:sz w:val="28"/>
          <w:szCs w:val="28"/>
        </w:rPr>
        <w:t>Оборотные ведомости по счетам синтетического учета.</w:t>
      </w:r>
    </w:p>
    <w:p w:rsidR="00616DB9" w:rsidRPr="00D54E39" w:rsidRDefault="00D54E39" w:rsidP="00D54E39">
      <w:pPr>
        <w:pStyle w:val="Style3"/>
        <w:widowControl/>
        <w:numPr>
          <w:ilvl w:val="0"/>
          <w:numId w:val="1"/>
        </w:numPr>
        <w:tabs>
          <w:tab w:val="left" w:pos="350"/>
        </w:tabs>
        <w:spacing w:line="240" w:lineRule="auto"/>
        <w:ind w:left="426" w:hanging="426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D54E39">
        <w:rPr>
          <w:rStyle w:val="FontStyle12"/>
          <w:rFonts w:ascii="Times New Roman" w:hAnsi="Times New Roman" w:cs="Times New Roman"/>
          <w:sz w:val="28"/>
          <w:szCs w:val="28"/>
        </w:rPr>
        <w:t>Оборотные ведомости по счетам аналитического учета.</w:t>
      </w:r>
    </w:p>
    <w:p w:rsidR="00616DB9" w:rsidRPr="00D54E39" w:rsidRDefault="00D54E39" w:rsidP="00D54E39">
      <w:pPr>
        <w:pStyle w:val="Style3"/>
        <w:widowControl/>
        <w:numPr>
          <w:ilvl w:val="0"/>
          <w:numId w:val="1"/>
        </w:numPr>
        <w:tabs>
          <w:tab w:val="left" w:pos="350"/>
        </w:tabs>
        <w:spacing w:line="240" w:lineRule="auto"/>
        <w:ind w:left="426" w:hanging="426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D54E39">
        <w:rPr>
          <w:rStyle w:val="FontStyle12"/>
          <w:rFonts w:ascii="Times New Roman" w:hAnsi="Times New Roman" w:cs="Times New Roman"/>
          <w:sz w:val="28"/>
          <w:szCs w:val="28"/>
        </w:rPr>
        <w:t>Структура и принцип построения плана счетов бухгалтерского учета.</w:t>
      </w:r>
    </w:p>
    <w:p w:rsidR="00616DB9" w:rsidRPr="00D54E39" w:rsidRDefault="00D54E39" w:rsidP="00D54E39">
      <w:pPr>
        <w:pStyle w:val="Style3"/>
        <w:widowControl/>
        <w:numPr>
          <w:ilvl w:val="0"/>
          <w:numId w:val="1"/>
        </w:numPr>
        <w:tabs>
          <w:tab w:val="left" w:pos="350"/>
        </w:tabs>
        <w:spacing w:line="240" w:lineRule="auto"/>
        <w:ind w:left="426" w:hanging="426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D54E39">
        <w:rPr>
          <w:rStyle w:val="FontStyle12"/>
          <w:rFonts w:ascii="Times New Roman" w:hAnsi="Times New Roman" w:cs="Times New Roman"/>
          <w:sz w:val="28"/>
          <w:szCs w:val="28"/>
        </w:rPr>
        <w:t>Забалансовые счета.</w:t>
      </w:r>
    </w:p>
    <w:p w:rsidR="00616DB9" w:rsidRPr="00D54E39" w:rsidRDefault="00D54E39" w:rsidP="00D54E39">
      <w:pPr>
        <w:pStyle w:val="Style3"/>
        <w:widowControl/>
        <w:numPr>
          <w:ilvl w:val="0"/>
          <w:numId w:val="1"/>
        </w:numPr>
        <w:tabs>
          <w:tab w:val="left" w:pos="350"/>
        </w:tabs>
        <w:spacing w:line="240" w:lineRule="auto"/>
        <w:ind w:left="426" w:hanging="426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D54E39">
        <w:rPr>
          <w:rStyle w:val="FontStyle12"/>
          <w:rFonts w:ascii="Times New Roman" w:hAnsi="Times New Roman" w:cs="Times New Roman"/>
          <w:sz w:val="28"/>
          <w:szCs w:val="28"/>
        </w:rPr>
        <w:t>Основные показатели деятельности организации.</w:t>
      </w:r>
    </w:p>
    <w:p w:rsidR="00616DB9" w:rsidRPr="00D54E39" w:rsidRDefault="00D54E39" w:rsidP="00D54E39">
      <w:pPr>
        <w:pStyle w:val="Style2"/>
        <w:widowControl/>
        <w:numPr>
          <w:ilvl w:val="0"/>
          <w:numId w:val="2"/>
        </w:numPr>
        <w:ind w:left="426" w:hanging="426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D54E39">
        <w:rPr>
          <w:rStyle w:val="FontStyle12"/>
          <w:rFonts w:ascii="Times New Roman" w:hAnsi="Times New Roman" w:cs="Times New Roman"/>
          <w:sz w:val="28"/>
          <w:szCs w:val="28"/>
        </w:rPr>
        <w:t>Понятие процесса снабжения и его основные задачи.</w:t>
      </w:r>
    </w:p>
    <w:p w:rsidR="00616DB9" w:rsidRPr="00D54E39" w:rsidRDefault="00D54E39" w:rsidP="00D54E39">
      <w:pPr>
        <w:pStyle w:val="Style3"/>
        <w:widowControl/>
        <w:numPr>
          <w:ilvl w:val="0"/>
          <w:numId w:val="2"/>
        </w:numPr>
        <w:tabs>
          <w:tab w:val="left" w:pos="346"/>
        </w:tabs>
        <w:spacing w:line="240" w:lineRule="auto"/>
        <w:ind w:left="426" w:hanging="426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D54E39">
        <w:rPr>
          <w:rStyle w:val="FontStyle12"/>
          <w:rFonts w:ascii="Times New Roman" w:hAnsi="Times New Roman" w:cs="Times New Roman"/>
          <w:sz w:val="28"/>
          <w:szCs w:val="28"/>
        </w:rPr>
        <w:t>Учет процесса снабжения.</w:t>
      </w:r>
    </w:p>
    <w:p w:rsidR="00616DB9" w:rsidRPr="00D54E39" w:rsidRDefault="00D54E39" w:rsidP="00D54E39">
      <w:pPr>
        <w:pStyle w:val="Style3"/>
        <w:widowControl/>
        <w:numPr>
          <w:ilvl w:val="0"/>
          <w:numId w:val="2"/>
        </w:numPr>
        <w:tabs>
          <w:tab w:val="left" w:pos="346"/>
        </w:tabs>
        <w:spacing w:line="240" w:lineRule="auto"/>
        <w:ind w:left="426" w:hanging="426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D54E39">
        <w:rPr>
          <w:rStyle w:val="FontStyle12"/>
          <w:rFonts w:ascii="Times New Roman" w:hAnsi="Times New Roman" w:cs="Times New Roman"/>
          <w:sz w:val="28"/>
          <w:szCs w:val="28"/>
        </w:rPr>
        <w:t>Понятие процесса производства и его основные задачи.</w:t>
      </w:r>
    </w:p>
    <w:p w:rsidR="00616DB9" w:rsidRPr="00D54E39" w:rsidRDefault="00D54E39" w:rsidP="00D54E39">
      <w:pPr>
        <w:pStyle w:val="Style3"/>
        <w:widowControl/>
        <w:numPr>
          <w:ilvl w:val="0"/>
          <w:numId w:val="2"/>
        </w:numPr>
        <w:tabs>
          <w:tab w:val="left" w:pos="346"/>
        </w:tabs>
        <w:spacing w:line="240" w:lineRule="auto"/>
        <w:ind w:left="426" w:hanging="426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D54E39">
        <w:rPr>
          <w:rStyle w:val="FontStyle12"/>
          <w:rFonts w:ascii="Times New Roman" w:hAnsi="Times New Roman" w:cs="Times New Roman"/>
          <w:sz w:val="28"/>
          <w:szCs w:val="28"/>
        </w:rPr>
        <w:t>Понятие прямых и косвенных затрат.</w:t>
      </w:r>
    </w:p>
    <w:p w:rsidR="00616DB9" w:rsidRPr="00D54E39" w:rsidRDefault="00D54E39" w:rsidP="00D54E39">
      <w:pPr>
        <w:pStyle w:val="Style3"/>
        <w:widowControl/>
        <w:numPr>
          <w:ilvl w:val="0"/>
          <w:numId w:val="2"/>
        </w:numPr>
        <w:tabs>
          <w:tab w:val="left" w:pos="346"/>
        </w:tabs>
        <w:spacing w:line="240" w:lineRule="auto"/>
        <w:ind w:left="426" w:hanging="426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D54E39">
        <w:rPr>
          <w:rStyle w:val="FontStyle12"/>
          <w:rFonts w:ascii="Times New Roman" w:hAnsi="Times New Roman" w:cs="Times New Roman"/>
          <w:sz w:val="28"/>
          <w:szCs w:val="28"/>
        </w:rPr>
        <w:t>Понятие процесса реализации и его основные задачи.</w:t>
      </w:r>
    </w:p>
    <w:p w:rsidR="00616DB9" w:rsidRPr="00D54E39" w:rsidRDefault="00D54E39" w:rsidP="00D54E39">
      <w:pPr>
        <w:pStyle w:val="Style3"/>
        <w:widowControl/>
        <w:numPr>
          <w:ilvl w:val="0"/>
          <w:numId w:val="2"/>
        </w:numPr>
        <w:tabs>
          <w:tab w:val="left" w:pos="346"/>
        </w:tabs>
        <w:spacing w:line="240" w:lineRule="auto"/>
        <w:ind w:left="426" w:hanging="426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D54E39">
        <w:rPr>
          <w:rStyle w:val="FontStyle12"/>
          <w:rFonts w:ascii="Times New Roman" w:hAnsi="Times New Roman" w:cs="Times New Roman"/>
          <w:sz w:val="28"/>
          <w:szCs w:val="28"/>
        </w:rPr>
        <w:t>Корреспонденции счетов по учету реализации. Определение финансово</w:t>
      </w:r>
      <w:r>
        <w:rPr>
          <w:rStyle w:val="FontStyle12"/>
          <w:rFonts w:ascii="Times New Roman" w:hAnsi="Times New Roman" w:cs="Times New Roman"/>
          <w:sz w:val="28"/>
          <w:szCs w:val="28"/>
        </w:rPr>
        <w:t>го</w:t>
      </w:r>
      <w:r w:rsidRPr="00D54E39">
        <w:rPr>
          <w:rStyle w:val="FontStyle12"/>
          <w:rFonts w:ascii="Times New Roman" w:hAnsi="Times New Roman" w:cs="Times New Roman"/>
          <w:sz w:val="28"/>
          <w:szCs w:val="28"/>
        </w:rPr>
        <w:t xml:space="preserve"> результата от реализации продукции.</w:t>
      </w:r>
    </w:p>
    <w:p w:rsidR="00616DB9" w:rsidRDefault="00306046" w:rsidP="00D54E39">
      <w:pPr>
        <w:pStyle w:val="Style3"/>
        <w:widowControl/>
        <w:numPr>
          <w:ilvl w:val="0"/>
          <w:numId w:val="2"/>
        </w:numPr>
        <w:tabs>
          <w:tab w:val="left" w:pos="346"/>
        </w:tabs>
        <w:spacing w:line="240" w:lineRule="auto"/>
        <w:ind w:left="426" w:hanging="426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>Документация, ее сущность и значение.</w:t>
      </w:r>
    </w:p>
    <w:p w:rsidR="00306046" w:rsidRPr="00D54E39" w:rsidRDefault="00306046" w:rsidP="00D54E39">
      <w:pPr>
        <w:pStyle w:val="Style3"/>
        <w:widowControl/>
        <w:numPr>
          <w:ilvl w:val="0"/>
          <w:numId w:val="2"/>
        </w:numPr>
        <w:tabs>
          <w:tab w:val="left" w:pos="346"/>
        </w:tabs>
        <w:spacing w:line="240" w:lineRule="auto"/>
        <w:ind w:left="426" w:hanging="426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>Структура документов и требования, предъявляемые к ним.</w:t>
      </w:r>
    </w:p>
    <w:p w:rsidR="00616DB9" w:rsidRPr="00D54E39" w:rsidRDefault="00306046" w:rsidP="00D54E39">
      <w:pPr>
        <w:pStyle w:val="Style3"/>
        <w:widowControl/>
        <w:numPr>
          <w:ilvl w:val="0"/>
          <w:numId w:val="2"/>
        </w:numPr>
        <w:tabs>
          <w:tab w:val="left" w:pos="346"/>
        </w:tabs>
        <w:spacing w:line="240" w:lineRule="auto"/>
        <w:ind w:left="426" w:hanging="426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>Документооборот и его организация.</w:t>
      </w:r>
    </w:p>
    <w:p w:rsidR="00616DB9" w:rsidRDefault="00306046" w:rsidP="00D54E39">
      <w:pPr>
        <w:pStyle w:val="Style3"/>
        <w:widowControl/>
        <w:numPr>
          <w:ilvl w:val="0"/>
          <w:numId w:val="2"/>
        </w:numPr>
        <w:tabs>
          <w:tab w:val="left" w:pos="346"/>
        </w:tabs>
        <w:spacing w:line="240" w:lineRule="auto"/>
        <w:ind w:left="426" w:hanging="426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>Понятие и сущность инвентаризации, сроки ее проведения.</w:t>
      </w:r>
    </w:p>
    <w:p w:rsidR="00306046" w:rsidRPr="00D54E39" w:rsidRDefault="00306046" w:rsidP="00D54E39">
      <w:pPr>
        <w:pStyle w:val="Style3"/>
        <w:widowControl/>
        <w:numPr>
          <w:ilvl w:val="0"/>
          <w:numId w:val="2"/>
        </w:numPr>
        <w:tabs>
          <w:tab w:val="left" w:pos="346"/>
        </w:tabs>
        <w:spacing w:line="240" w:lineRule="auto"/>
        <w:ind w:left="426" w:hanging="426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>Отражение в учете результатов инвентаризации.</w:t>
      </w:r>
    </w:p>
    <w:p w:rsidR="00616DB9" w:rsidRPr="00D54E39" w:rsidRDefault="00D54E39" w:rsidP="00D54E39">
      <w:pPr>
        <w:pStyle w:val="Style3"/>
        <w:widowControl/>
        <w:numPr>
          <w:ilvl w:val="0"/>
          <w:numId w:val="2"/>
        </w:numPr>
        <w:tabs>
          <w:tab w:val="left" w:pos="346"/>
        </w:tabs>
        <w:spacing w:line="240" w:lineRule="auto"/>
        <w:ind w:left="426" w:hanging="426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D54E39">
        <w:rPr>
          <w:rStyle w:val="FontStyle12"/>
          <w:rFonts w:ascii="Times New Roman" w:hAnsi="Times New Roman" w:cs="Times New Roman"/>
          <w:sz w:val="28"/>
          <w:szCs w:val="28"/>
        </w:rPr>
        <w:t>Порядок проведения инвентаризации.</w:t>
      </w:r>
    </w:p>
    <w:p w:rsidR="00616DB9" w:rsidRPr="00D54E39" w:rsidRDefault="00D54E39" w:rsidP="00D54E39">
      <w:pPr>
        <w:pStyle w:val="Style3"/>
        <w:widowControl/>
        <w:numPr>
          <w:ilvl w:val="0"/>
          <w:numId w:val="2"/>
        </w:numPr>
        <w:tabs>
          <w:tab w:val="left" w:pos="346"/>
        </w:tabs>
        <w:spacing w:line="240" w:lineRule="auto"/>
        <w:ind w:left="426" w:hanging="426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D54E39">
        <w:rPr>
          <w:rStyle w:val="FontStyle12"/>
          <w:rFonts w:ascii="Times New Roman" w:hAnsi="Times New Roman" w:cs="Times New Roman"/>
          <w:sz w:val="28"/>
          <w:szCs w:val="28"/>
        </w:rPr>
        <w:t>Учетные регистры</w:t>
      </w:r>
      <w:r w:rsidR="00306046">
        <w:rPr>
          <w:rStyle w:val="FontStyle12"/>
          <w:rFonts w:ascii="Times New Roman" w:hAnsi="Times New Roman" w:cs="Times New Roman"/>
          <w:sz w:val="28"/>
          <w:szCs w:val="28"/>
        </w:rPr>
        <w:t xml:space="preserve"> и  их классификация.</w:t>
      </w:r>
    </w:p>
    <w:p w:rsidR="00616DB9" w:rsidRPr="00D54E39" w:rsidRDefault="00306046" w:rsidP="00D54E39">
      <w:pPr>
        <w:pStyle w:val="Style3"/>
        <w:widowControl/>
        <w:numPr>
          <w:ilvl w:val="0"/>
          <w:numId w:val="2"/>
        </w:numPr>
        <w:tabs>
          <w:tab w:val="left" w:pos="346"/>
        </w:tabs>
        <w:spacing w:line="240" w:lineRule="auto"/>
        <w:ind w:left="426" w:hanging="426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>Порядок и техника записи в учетные регистры.</w:t>
      </w:r>
    </w:p>
    <w:p w:rsidR="00616DB9" w:rsidRPr="00D54E39" w:rsidRDefault="00D54E39" w:rsidP="00D54E39">
      <w:pPr>
        <w:pStyle w:val="Style3"/>
        <w:widowControl/>
        <w:numPr>
          <w:ilvl w:val="0"/>
          <w:numId w:val="2"/>
        </w:numPr>
        <w:tabs>
          <w:tab w:val="left" w:pos="346"/>
        </w:tabs>
        <w:spacing w:line="240" w:lineRule="auto"/>
        <w:ind w:left="426" w:hanging="426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D54E39">
        <w:rPr>
          <w:rStyle w:val="FontStyle12"/>
          <w:rFonts w:ascii="Times New Roman" w:hAnsi="Times New Roman" w:cs="Times New Roman"/>
          <w:sz w:val="28"/>
          <w:szCs w:val="28"/>
        </w:rPr>
        <w:t>Способы исправления ошибок в документах и учетных регистрах.</w:t>
      </w:r>
    </w:p>
    <w:p w:rsidR="00D54E39" w:rsidRPr="00D54E39" w:rsidRDefault="00D54E39" w:rsidP="00D54E39">
      <w:pPr>
        <w:pStyle w:val="Style3"/>
        <w:widowControl/>
        <w:numPr>
          <w:ilvl w:val="0"/>
          <w:numId w:val="2"/>
        </w:numPr>
        <w:tabs>
          <w:tab w:val="left" w:pos="346"/>
        </w:tabs>
        <w:spacing w:line="240" w:lineRule="auto"/>
        <w:ind w:left="426" w:hanging="426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D54E39">
        <w:rPr>
          <w:rStyle w:val="FontStyle12"/>
          <w:rFonts w:ascii="Times New Roman" w:hAnsi="Times New Roman" w:cs="Times New Roman"/>
          <w:sz w:val="28"/>
          <w:szCs w:val="28"/>
        </w:rPr>
        <w:t>Понятие формы бухгалтерского учета.</w:t>
      </w:r>
    </w:p>
    <w:sectPr w:rsidR="00D54E39" w:rsidRPr="00D54E39" w:rsidSect="00D54E39">
      <w:type w:val="continuous"/>
      <w:pgSz w:w="11905" w:h="16837"/>
      <w:pgMar w:top="568" w:right="848" w:bottom="709" w:left="1479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CA7" w:rsidRDefault="00F42CA7">
      <w:r>
        <w:separator/>
      </w:r>
    </w:p>
  </w:endnote>
  <w:endnote w:type="continuationSeparator" w:id="1">
    <w:p w:rsidR="00F42CA7" w:rsidRDefault="00F42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CA7" w:rsidRDefault="00F42CA7">
      <w:r>
        <w:separator/>
      </w:r>
    </w:p>
  </w:footnote>
  <w:footnote w:type="continuationSeparator" w:id="1">
    <w:p w:rsidR="00F42CA7" w:rsidRDefault="00F42C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62407"/>
    <w:multiLevelType w:val="singleLevel"/>
    <w:tmpl w:val="680AD106"/>
    <w:lvl w:ilvl="0">
      <w:start w:val="25"/>
      <w:numFmt w:val="decimal"/>
      <w:lvlText w:val="%1."/>
      <w:legacy w:legacy="1" w:legacySpace="0" w:legacyIndent="346"/>
      <w:lvlJc w:val="left"/>
      <w:rPr>
        <w:rFonts w:ascii="Calibri" w:hAnsi="Calibri" w:hint="default"/>
      </w:rPr>
    </w:lvl>
  </w:abstractNum>
  <w:abstractNum w:abstractNumId="1">
    <w:nsid w:val="36B20F33"/>
    <w:multiLevelType w:val="singleLevel"/>
    <w:tmpl w:val="0E9A7BDE"/>
    <w:lvl w:ilvl="0">
      <w:start w:val="1"/>
      <w:numFmt w:val="decimal"/>
      <w:lvlText w:val="%1."/>
      <w:legacy w:legacy="1" w:legacySpace="0" w:legacyIndent="350"/>
      <w:lvlJc w:val="left"/>
      <w:rPr>
        <w:rFonts w:ascii="Calibri" w:hAnsi="Calibri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D54E39"/>
    <w:rsid w:val="00306046"/>
    <w:rsid w:val="00616DB9"/>
    <w:rsid w:val="00D54E39"/>
    <w:rsid w:val="00F42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DB9"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6DB9"/>
    <w:pPr>
      <w:spacing w:line="538" w:lineRule="exact"/>
      <w:jc w:val="center"/>
    </w:pPr>
  </w:style>
  <w:style w:type="paragraph" w:customStyle="1" w:styleId="Style2">
    <w:name w:val="Style2"/>
    <w:basedOn w:val="a"/>
    <w:uiPriority w:val="99"/>
    <w:rsid w:val="00616DB9"/>
  </w:style>
  <w:style w:type="paragraph" w:customStyle="1" w:styleId="Style3">
    <w:name w:val="Style3"/>
    <w:basedOn w:val="a"/>
    <w:uiPriority w:val="99"/>
    <w:rsid w:val="00616DB9"/>
    <w:pPr>
      <w:spacing w:line="307" w:lineRule="exact"/>
      <w:ind w:hanging="350"/>
    </w:pPr>
  </w:style>
  <w:style w:type="character" w:customStyle="1" w:styleId="FontStyle11">
    <w:name w:val="Font Style11"/>
    <w:basedOn w:val="a0"/>
    <w:uiPriority w:val="99"/>
    <w:rsid w:val="00616DB9"/>
    <w:rPr>
      <w:rFonts w:ascii="Calibri" w:hAnsi="Calibri" w:cs="Calibri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616DB9"/>
    <w:rPr>
      <w:rFonts w:ascii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bsrv12</dc:creator>
  <cp:keywords/>
  <dc:description/>
  <cp:lastModifiedBy>k111</cp:lastModifiedBy>
  <cp:revision>2</cp:revision>
  <dcterms:created xsi:type="dcterms:W3CDTF">2014-01-28T05:30:00Z</dcterms:created>
  <dcterms:modified xsi:type="dcterms:W3CDTF">2014-05-22T05:56:00Z</dcterms:modified>
</cp:coreProperties>
</file>